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3FE2" w:rsidRPr="00E956B7" w:rsidRDefault="000E1EB0">
      <w:pPr>
        <w:spacing w:after="240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Синдикатное соглашение Eurojackpot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rPr>
          <w:b/>
        </w:rPr>
        <w:t>Руководитель синдиката</w:t>
      </w:r>
      <w:r>
        <w:rPr>
          <w:b/>
          <w:color w:val="1F497D"/>
        </w:rPr>
        <w:t>:</w:t>
      </w:r>
      <w:r>
        <w:rPr>
          <w:b/>
          <w:color w:val="FF0000"/>
        </w:rPr>
        <w:t xml:space="preserve"> </w:t>
      </w:r>
    </w:p>
    <w:p w:rsidR="00083FE2" w:rsidRDefault="000E1EB0">
      <w:r>
        <w:rPr>
          <w:b/>
          <w:color w:val="FF0000"/>
        </w:rPr>
        <w:t xml:space="preserve"> </w:t>
      </w:r>
    </w:p>
    <w:p w:rsidR="00083FE2" w:rsidRDefault="000E1EB0">
      <w:r>
        <w:rPr>
          <w:b/>
        </w:rPr>
        <w:t>Контактные данные: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rPr>
          <w:b/>
        </w:rPr>
        <w:t xml:space="preserve">Дата начала:  </w:t>
      </w:r>
      <w:r>
        <w:t xml:space="preserve">                            </w:t>
      </w:r>
      <w:r>
        <w:tab/>
        <w:t xml:space="preserve">         </w:t>
      </w:r>
      <w:r>
        <w:rPr>
          <w:b/>
        </w:rPr>
        <w:t>Дата окончания: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t>Игроки [имена, контактные данные, подписи, выбранные числа Eurojackpot (если применимо)]:</w:t>
      </w:r>
    </w:p>
    <w:p w:rsidR="00083FE2" w:rsidRDefault="000E1EB0">
      <w:pPr>
        <w:jc w:val="center"/>
      </w:pPr>
      <w:r>
        <w:rPr>
          <w:b/>
          <w:sz w:val="24"/>
          <w:szCs w:val="24"/>
        </w:rPr>
        <w:t xml:space="preserve"> 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6"/>
        <w:gridCol w:w="2375"/>
        <w:gridCol w:w="2152"/>
        <w:gridCol w:w="2182"/>
      </w:tblGrid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Имя</w:t>
            </w:r>
          </w:p>
        </w:tc>
        <w:tc>
          <w:tcPr>
            <w:tcW w:w="2375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Контактные данные</w:t>
            </w:r>
          </w:p>
        </w:tc>
        <w:tc>
          <w:tcPr>
            <w:tcW w:w="2152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551FCE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Числа Eurojackpot</w:t>
            </w:r>
          </w:p>
        </w:tc>
        <w:tc>
          <w:tcPr>
            <w:tcW w:w="2182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Подпись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</w:tbl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Члены синдиката согласны платить </w:t>
      </w:r>
      <w:r>
        <w:rPr>
          <w:b/>
        </w:rPr>
        <w:t>_________ €</w:t>
      </w:r>
      <w:r>
        <w:t>за каждый розыгрыш Eurojackpot.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Деньги должны быть заплачены в начале каждого месяца, и сумма будет определяться числом розыгрышей, в котором синдикат принимает участие (например, 8 €, если в этом месяце четыре розыгрыша, и 10 €, если пять розыгрышей).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Руководитель синдиката покупает все билеты заранее, перед каждым розыгрышем.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Если член группы не внес деньги, которые должен был внести, перед покупкой билетов</w:t>
      </w:r>
      <w:r>
        <w:rPr>
          <w:color w:val="0F243E"/>
          <w:highlight w:val="yellow"/>
        </w:rPr>
        <w:t>, [ему разрешается продолжить игру и оплатить свое участие при первой возможности]</w:t>
      </w:r>
      <w:r>
        <w:rPr>
          <w:b/>
        </w:rPr>
        <w:t xml:space="preserve">ИЛИ </w:t>
      </w:r>
      <w:r>
        <w:rPr>
          <w:color w:val="0F243E"/>
          <w:highlight w:val="yellow"/>
        </w:rPr>
        <w:t>[он не получит никакого выигрыша с розыгрыша(-ей), за которые он не заплатил своевременно, и деньги будут разделены между остальными участниками синдиката]</w:t>
      </w:r>
      <w:r>
        <w:rPr>
          <w:color w:val="0F243E"/>
        </w:rPr>
        <w:t>.</w:t>
      </w:r>
    </w:p>
    <w:p w:rsidR="00083FE2" w:rsidRDefault="000E1EB0">
      <w:pPr>
        <w:ind w:left="720"/>
      </w:pPr>
      <w:r>
        <w:t xml:space="preserve"> </w:t>
      </w:r>
    </w:p>
    <w:p w:rsidR="00083FE2" w:rsidRDefault="000E1EB0">
      <w:pPr>
        <w:numPr>
          <w:ilvl w:val="0"/>
          <w:numId w:val="2"/>
        </w:numPr>
        <w:ind w:hanging="360"/>
        <w:contextualSpacing/>
      </w:pPr>
      <w:r>
        <w:rPr>
          <w:color w:val="0F243E"/>
          <w:highlight w:val="yellow"/>
        </w:rPr>
        <w:t xml:space="preserve">[Каждый член синдиката выбирает комбинацию чисел для игры в каждом розыгрыше. Участники согласны и понимают, что выигрыши распределяются на </w:t>
      </w:r>
      <w:r>
        <w:rPr>
          <w:color w:val="0F243E"/>
          <w:highlight w:val="yellow"/>
        </w:rPr>
        <w:lastRenderedPageBreak/>
        <w:t>всю группу, независимо от того, чьи числа окажуться выигрышными]</w:t>
      </w:r>
      <w:r>
        <w:rPr>
          <w:b/>
        </w:rPr>
        <w:t xml:space="preserve">ИЛИ </w:t>
      </w:r>
      <w:r>
        <w:rPr>
          <w:highlight w:val="yellow"/>
        </w:rPr>
        <w:t>[Числа Eurojackpot выбираются с помощью функции «Быстрый выбор»]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Руководитель синдиката покупает лотерейные билеты</w:t>
      </w:r>
      <w:r>
        <w:rPr>
          <w:highlight w:val="yellow"/>
        </w:rPr>
        <w:t xml:space="preserve"> [в официальном пункте продажи]</w:t>
      </w:r>
      <w:r>
        <w:rPr>
          <w:b/>
        </w:rPr>
        <w:t>ИЛИ</w:t>
      </w:r>
      <w:r>
        <w:rPr>
          <w:highlight w:val="yellow"/>
        </w:rPr>
        <w:t>[онлайн]</w:t>
      </w:r>
      <w:r>
        <w:t>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Другой член синдиката независимо проверяет все билеты после каждого розыгрыша.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Участники синдиката участвуют в течение минимального периода в ______ месяцев, который начинается и заканчивается в указанные даты.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В конце периода в _______ месяцев все члены синдиката получают равные доли от всех выигрышей, которые накопились. Единственным исключением является ситуация, когда выигрыш равен или больше </w:t>
      </w:r>
      <w:r>
        <w:rPr>
          <w:b/>
        </w:rPr>
        <w:t>_______ €</w:t>
      </w:r>
      <w:r>
        <w:t>на каждого члена. В таком случае деньги выплачиваются моментально или при первой возможности.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Руководитель синдиката принимает, что его законной ответственностью является перевод всех выигрышей напрямую </w:t>
      </w:r>
      <w:r>
        <w:rPr>
          <w:highlight w:val="yellow"/>
        </w:rPr>
        <w:t>[членам синдиката]</w:t>
      </w:r>
      <w:r>
        <w:rPr>
          <w:b/>
        </w:rPr>
        <w:t>ИЛИ</w:t>
      </w:r>
      <w:r>
        <w:rPr>
          <w:highlight w:val="yellow"/>
        </w:rPr>
        <w:t>[в общий фонд синдиката]</w:t>
      </w:r>
      <w:r>
        <w:t xml:space="preserve"> в оговоренные сроки.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Если кто-либо из членов хочет покинуть синдикат по каким-то обстоятельствам, он получит долю от выигрыша, которая ему полагается на момент выхода. Он также получит возмещение по всем платежам за билеты, сделанным наперед для будущих розыгрышей, в которых он не будет участвовать как часть синдиката. Начиная с этого момента, выигрыши будут распределяться среди оставшихся членов синдиката, и покинувшее синдикат лицо признает, что после его выхода из синдиката у него больше нет никаких прав на выигрыши синдиката.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Синдикат может покупать дополнительные билеты для специальных розыгрышей от случая к случаю при согласии </w:t>
      </w:r>
      <w:r>
        <w:rPr>
          <w:highlight w:val="yellow"/>
        </w:rPr>
        <w:t>[всех]</w:t>
      </w:r>
      <w:r>
        <w:rPr>
          <w:b/>
        </w:rPr>
        <w:t xml:space="preserve">ИЛИ </w:t>
      </w:r>
      <w:r>
        <w:rPr>
          <w:highlight w:val="yellow"/>
        </w:rPr>
        <w:t>[большинства]</w:t>
      </w:r>
      <w:r>
        <w:t xml:space="preserve"> членов.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Все члены синдиката должны дать свое письменное согласие прежде, чем будет принято решение об обнародовании какого-либо выигрыша. Члены синдиката также согласны не распространять сведения о любом существенном выигрыше третьим лицам, если в результате таких действий личность какого-либо члена синдиката, члена их семей или их сотрудников может быть раскрыта.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Любой член синдиката может запросить информацию о денежном балансе синдиката в любое время.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Синдикат прекращает свою деятельность, если число участников становится меньше ____ игроков, и в таком случае все выигрыши поровну распределяются между всеми его членами.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 w:rsidP="00320983">
      <w:pPr>
        <w:spacing w:after="240"/>
      </w:pPr>
      <w:bookmarkStart w:id="0" w:name="_GoBack"/>
      <w:bookmarkEnd w:id="0"/>
      <w:r>
        <w:rPr>
          <w:b/>
          <w:sz w:val="20"/>
          <w:szCs w:val="20"/>
        </w:rPr>
        <w:lastRenderedPageBreak/>
        <w:t>Ограничение ответственности: Этот пример синдикатного соглашения служит исключительно в информативных целях, и Euro-Jackpot.net не несет никакой ответственности за любые убытки, связанные с его использованием, целиком или полностью.</w:t>
      </w:r>
    </w:p>
    <w:p w:rsidR="00083FE2" w:rsidRDefault="00083FE2"/>
    <w:sectPr w:rsidR="00083F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C58EB"/>
    <w:multiLevelType w:val="multilevel"/>
    <w:tmpl w:val="070A88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BAD29E2"/>
    <w:multiLevelType w:val="multilevel"/>
    <w:tmpl w:val="0DAE48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83FE2"/>
    <w:rsid w:val="00083FE2"/>
    <w:rsid w:val="000E1EB0"/>
    <w:rsid w:val="00132069"/>
    <w:rsid w:val="00133A50"/>
    <w:rsid w:val="001A7C34"/>
    <w:rsid w:val="002E3CD9"/>
    <w:rsid w:val="00320983"/>
    <w:rsid w:val="003E19F1"/>
    <w:rsid w:val="00551FCE"/>
    <w:rsid w:val="00774858"/>
    <w:rsid w:val="008B709B"/>
    <w:rsid w:val="008F6832"/>
    <w:rsid w:val="00A57C90"/>
    <w:rsid w:val="00AD5EBA"/>
    <w:rsid w:val="00E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50274-175B-49E4-ABD4-6BC0DD12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AD5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7C90"/>
    <w:pPr>
      <w:spacing w:line="240" w:lineRule="auto"/>
    </w:pPr>
  </w:style>
  <w:style w:type="table" w:styleId="TableGrid">
    <w:name w:val="Table Grid"/>
    <w:basedOn w:val="TableNormal"/>
    <w:uiPriority w:val="59"/>
    <w:rsid w:val="003E19F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Beznosov</cp:lastModifiedBy>
  <cp:revision>13</cp:revision>
  <dcterms:created xsi:type="dcterms:W3CDTF">2016-03-24T15:15:00Z</dcterms:created>
  <dcterms:modified xsi:type="dcterms:W3CDTF">2016-11-09T11:13:00Z</dcterms:modified>
</cp:coreProperties>
</file>